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92136" w14:textId="264CFAB6" w:rsidR="00B63C14" w:rsidRPr="00B63C14" w:rsidRDefault="00B63C14" w:rsidP="003F5B42">
      <w:pPr>
        <w:spacing w:after="0" w:line="240" w:lineRule="auto"/>
        <w:ind w:firstLine="709"/>
        <w:jc w:val="both"/>
        <w:rPr>
          <w:rFonts w:ascii="Times New Roman" w:hAnsi="Times New Roman" w:cs="Times New Roman"/>
          <w:sz w:val="28"/>
          <w:szCs w:val="28"/>
        </w:rPr>
      </w:pPr>
      <w:r w:rsidRPr="00B63C14">
        <w:rPr>
          <w:rFonts w:ascii="Times New Roman" w:hAnsi="Times New Roman" w:cs="Times New Roman"/>
          <w:b/>
          <w:bCs/>
          <w:sz w:val="28"/>
          <w:szCs w:val="28"/>
        </w:rPr>
        <w:t xml:space="preserve">Как урегулировано правовое положение лиц, находящихся на территории РФ, гражданство которых прекращено по отдельным основаниям? </w:t>
      </w:r>
    </w:p>
    <w:p w14:paraId="66715A97" w14:textId="77777777" w:rsidR="003F5B42" w:rsidRDefault="003F5B42" w:rsidP="003F5B42">
      <w:pPr>
        <w:spacing w:after="0" w:line="240" w:lineRule="auto"/>
        <w:ind w:firstLine="709"/>
        <w:jc w:val="both"/>
        <w:rPr>
          <w:rFonts w:ascii="Times New Roman" w:hAnsi="Times New Roman" w:cs="Times New Roman"/>
          <w:sz w:val="28"/>
          <w:szCs w:val="28"/>
        </w:rPr>
      </w:pPr>
    </w:p>
    <w:p w14:paraId="370BF1FB" w14:textId="6D4AB792" w:rsidR="00B63C14" w:rsidRPr="00B63C14" w:rsidRDefault="00B63C14" w:rsidP="003F5B42">
      <w:pPr>
        <w:spacing w:after="0" w:line="240" w:lineRule="auto"/>
        <w:ind w:firstLine="709"/>
        <w:jc w:val="both"/>
        <w:rPr>
          <w:rFonts w:ascii="Times New Roman" w:hAnsi="Times New Roman" w:cs="Times New Roman"/>
          <w:sz w:val="28"/>
          <w:szCs w:val="28"/>
        </w:rPr>
      </w:pPr>
      <w:bookmarkStart w:id="0" w:name="_GoBack"/>
      <w:bookmarkEnd w:id="0"/>
      <w:r w:rsidRPr="00B63C14">
        <w:rPr>
          <w:rFonts w:ascii="Times New Roman" w:hAnsi="Times New Roman" w:cs="Times New Roman"/>
          <w:sz w:val="28"/>
          <w:szCs w:val="28"/>
        </w:rPr>
        <w:t>Федеральным законом от 28.12.2024 № 517-ФЗ «О внесении изменений в отдельные законодательные акты Российской Федерации» дополнен статьей 5.3 «Правовое положение лиц, находящихся на территории Российской Федерации, гражданство Российской Федерации которых прекращено Федеральный закон от 25.07.2002 № 115-ФЗ «О правовом положении иностранных граждан иностранных граждан в Российской федерации».</w:t>
      </w:r>
    </w:p>
    <w:p w14:paraId="604EEA19" w14:textId="77777777" w:rsidR="00B63C14" w:rsidRPr="00B63C14" w:rsidRDefault="00B63C14" w:rsidP="003F5B42">
      <w:pPr>
        <w:spacing w:after="0" w:line="240" w:lineRule="auto"/>
        <w:ind w:firstLine="709"/>
        <w:jc w:val="both"/>
        <w:rPr>
          <w:rFonts w:ascii="Times New Roman" w:hAnsi="Times New Roman" w:cs="Times New Roman"/>
          <w:sz w:val="28"/>
          <w:szCs w:val="28"/>
        </w:rPr>
      </w:pPr>
      <w:r w:rsidRPr="00B63C14">
        <w:rPr>
          <w:rFonts w:ascii="Times New Roman" w:hAnsi="Times New Roman" w:cs="Times New Roman"/>
          <w:sz w:val="28"/>
          <w:szCs w:val="28"/>
        </w:rPr>
        <w:t>Так, внесены изменения, регламентирующие правовое положение лиц, гражданство РФ которых прекращено по причине добровольного выхода из гражданства РФ или при наличии оснований, предусмотренных международным договором РФ, предоставляющим возможность сохранить или изменить гражданство. Указанные лица имеют право временно пребывать в РФ в течение 90 календарных дней со дня их уведомления о принятом решении о прекращении гражданства, но не более 120 календарных дней со дня направления такого уведомления территориальным органом МВД России (за исключением случаев продления срока временного пребывания). По истечении этих сроков и при отсутствии временных ограничений на выезд указанные лица обязаны выехать. Указанные лица, в отношении которых ранее были установлены временные ограничения на выезд, обязаны выехать в течение 15 календарных дней со дня снятия таких ограничений. Для таких лиц предусмотрен упрощенный порядок выдачи вида на жительство.</w:t>
      </w:r>
    </w:p>
    <w:p w14:paraId="4E779899" w14:textId="77777777" w:rsidR="00B63C14" w:rsidRPr="00B63C14" w:rsidRDefault="00B63C14" w:rsidP="003F5B42">
      <w:pPr>
        <w:spacing w:after="0" w:line="240" w:lineRule="auto"/>
        <w:ind w:firstLine="709"/>
        <w:jc w:val="both"/>
        <w:rPr>
          <w:rFonts w:ascii="Times New Roman" w:hAnsi="Times New Roman" w:cs="Times New Roman"/>
          <w:sz w:val="28"/>
          <w:szCs w:val="28"/>
        </w:rPr>
      </w:pPr>
      <w:r w:rsidRPr="00B63C14">
        <w:rPr>
          <w:rFonts w:ascii="Times New Roman" w:hAnsi="Times New Roman" w:cs="Times New Roman"/>
          <w:sz w:val="28"/>
          <w:szCs w:val="28"/>
        </w:rPr>
        <w:t>Данной нормой определена главная обязанность лиц, лишенных российского гражданства в связи с предоставлением ими поддельных, подложных или недействительных документов либо сообщения ими заведомо ложных сведений, на основании которых принималось решение о приеме в гражданство Российской Федерации или решение о признании гражданином Российской Федерации.</w:t>
      </w:r>
    </w:p>
    <w:p w14:paraId="5D26056A" w14:textId="77777777" w:rsidR="00B63C14" w:rsidRPr="00B63C14" w:rsidRDefault="00B63C14" w:rsidP="003F5B42">
      <w:pPr>
        <w:spacing w:after="0" w:line="240" w:lineRule="auto"/>
        <w:ind w:firstLine="709"/>
        <w:jc w:val="both"/>
        <w:rPr>
          <w:rFonts w:ascii="Times New Roman" w:hAnsi="Times New Roman" w:cs="Times New Roman"/>
          <w:sz w:val="28"/>
          <w:szCs w:val="28"/>
        </w:rPr>
      </w:pPr>
      <w:r w:rsidRPr="00B63C14">
        <w:rPr>
          <w:rFonts w:ascii="Times New Roman" w:hAnsi="Times New Roman" w:cs="Times New Roman"/>
          <w:sz w:val="28"/>
          <w:szCs w:val="28"/>
        </w:rPr>
        <w:t>Эти лица вправе находиться в России 15 календарных дней со дня уведомления о принятом решении о прекращении гражданства, но не более 30 календарных дней со дня направления такого уведомления территориальным органом МВД России. По истечении этих сроков и при отсутствии временных ограничений на выезд указанные лица обязаны выехать, за исключением случая, если в пределах указанного срока в отношении указанных лиц начата процедура установления личности в целях получения временного удостоверения личности лица без гражданства либо принято заявление о выдаче временного удостоверения личности лица без гражданства. Данные лица, в отношении которых установлены временные ограничения на выезд либо которым отказано в выдаче временного удостоверения личности лица без гражданства, обязаны выехать в течение 15 календарных дней со дня снятия соответствующих ограничений или принятия решения об отказе в выдаче такого удостоверения.</w:t>
      </w:r>
    </w:p>
    <w:p w14:paraId="16AA9990" w14:textId="77777777" w:rsidR="00B63C14" w:rsidRPr="00B63C14" w:rsidRDefault="00B63C14" w:rsidP="003F5B42">
      <w:pPr>
        <w:spacing w:after="0" w:line="240" w:lineRule="auto"/>
        <w:ind w:firstLine="709"/>
        <w:jc w:val="both"/>
        <w:rPr>
          <w:rFonts w:ascii="Times New Roman" w:hAnsi="Times New Roman" w:cs="Times New Roman"/>
          <w:sz w:val="28"/>
          <w:szCs w:val="28"/>
        </w:rPr>
      </w:pPr>
      <w:r w:rsidRPr="00B63C14">
        <w:rPr>
          <w:rFonts w:ascii="Times New Roman" w:hAnsi="Times New Roman" w:cs="Times New Roman"/>
          <w:sz w:val="28"/>
          <w:szCs w:val="28"/>
        </w:rPr>
        <w:t xml:space="preserve">В случаях принятия в отношении указанных выше лиц решений о сокращении срока временного пребывания, о неразрешении въезда или о </w:t>
      </w:r>
      <w:r w:rsidRPr="00B63C14">
        <w:rPr>
          <w:rFonts w:ascii="Times New Roman" w:hAnsi="Times New Roman" w:cs="Times New Roman"/>
          <w:sz w:val="28"/>
          <w:szCs w:val="28"/>
        </w:rPr>
        <w:lastRenderedPageBreak/>
        <w:t>нежелательности пребывания (проживания) в РФ указанные лица обязаны выехать при отсутствии у них ограничений на выезд.</w:t>
      </w:r>
    </w:p>
    <w:p w14:paraId="29D1EBED" w14:textId="77777777" w:rsidR="00B63C14" w:rsidRPr="00B63C14" w:rsidRDefault="00B63C14" w:rsidP="003F5B42">
      <w:pPr>
        <w:spacing w:after="0" w:line="240" w:lineRule="auto"/>
        <w:ind w:firstLine="709"/>
        <w:jc w:val="both"/>
        <w:rPr>
          <w:rFonts w:ascii="Times New Roman" w:hAnsi="Times New Roman" w:cs="Times New Roman"/>
          <w:sz w:val="28"/>
          <w:szCs w:val="28"/>
        </w:rPr>
      </w:pPr>
      <w:r w:rsidRPr="00B63C14">
        <w:rPr>
          <w:rFonts w:ascii="Times New Roman" w:hAnsi="Times New Roman" w:cs="Times New Roman"/>
          <w:sz w:val="28"/>
          <w:szCs w:val="28"/>
        </w:rPr>
        <w:t>Данным лицам выдается миграционная карта. Заявление о получении миграционной карты подается в территориальный орган МВД России.</w:t>
      </w:r>
    </w:p>
    <w:p w14:paraId="0175C96D" w14:textId="77777777" w:rsidR="00705CE5" w:rsidRPr="00705CE5" w:rsidRDefault="00705CE5" w:rsidP="003F5B42">
      <w:pPr>
        <w:spacing w:after="0" w:line="240" w:lineRule="auto"/>
        <w:ind w:firstLine="709"/>
        <w:jc w:val="both"/>
        <w:rPr>
          <w:rFonts w:ascii="Times New Roman" w:hAnsi="Times New Roman" w:cs="Times New Roman"/>
          <w:sz w:val="28"/>
          <w:szCs w:val="28"/>
        </w:rPr>
      </w:pPr>
    </w:p>
    <w:p w14:paraId="19848DDB" w14:textId="3C78CDA3" w:rsidR="007551D8" w:rsidRPr="00705CE5" w:rsidRDefault="00705CE5" w:rsidP="003F5B42">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Покровского района</w:t>
      </w:r>
    </w:p>
    <w:sectPr w:rsidR="007551D8" w:rsidRPr="00705CE5" w:rsidSect="003F5B42">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263EE3"/>
    <w:rsid w:val="003F5B42"/>
    <w:rsid w:val="004253B1"/>
    <w:rsid w:val="00557B78"/>
    <w:rsid w:val="00705CE5"/>
    <w:rsid w:val="007551D8"/>
    <w:rsid w:val="007F5ECC"/>
    <w:rsid w:val="00A66A6C"/>
    <w:rsid w:val="00B63C14"/>
    <w:rsid w:val="00EF25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9080194">
      <w:bodyDiv w:val="1"/>
      <w:marLeft w:val="0"/>
      <w:marRight w:val="0"/>
      <w:marTop w:val="0"/>
      <w:marBottom w:val="0"/>
      <w:divBdr>
        <w:top w:val="none" w:sz="0" w:space="0" w:color="auto"/>
        <w:left w:val="none" w:sz="0" w:space="0" w:color="auto"/>
        <w:bottom w:val="none" w:sz="0" w:space="0" w:color="auto"/>
        <w:right w:val="none" w:sz="0" w:space="0" w:color="auto"/>
      </w:divBdr>
      <w:divsChild>
        <w:div w:id="580335389">
          <w:marLeft w:val="0"/>
          <w:marRight w:val="0"/>
          <w:marTop w:val="0"/>
          <w:marBottom w:val="960"/>
          <w:divBdr>
            <w:top w:val="none" w:sz="0" w:space="0" w:color="auto"/>
            <w:left w:val="none" w:sz="0" w:space="0" w:color="auto"/>
            <w:bottom w:val="none" w:sz="0" w:space="0" w:color="auto"/>
            <w:right w:val="none" w:sz="0" w:space="0" w:color="auto"/>
          </w:divBdr>
        </w:div>
        <w:div w:id="1849786095">
          <w:marLeft w:val="0"/>
          <w:marRight w:val="720"/>
          <w:marTop w:val="0"/>
          <w:marBottom w:val="0"/>
          <w:divBdr>
            <w:top w:val="none" w:sz="0" w:space="0" w:color="auto"/>
            <w:left w:val="none" w:sz="0" w:space="0" w:color="auto"/>
            <w:bottom w:val="none" w:sz="0" w:space="0" w:color="auto"/>
            <w:right w:val="none" w:sz="0" w:space="0" w:color="auto"/>
          </w:divBdr>
          <w:divsChild>
            <w:div w:id="2065134982">
              <w:marLeft w:val="0"/>
              <w:marRight w:val="0"/>
              <w:marTop w:val="0"/>
              <w:marBottom w:val="120"/>
              <w:divBdr>
                <w:top w:val="none" w:sz="0" w:space="0" w:color="auto"/>
                <w:left w:val="none" w:sz="0" w:space="0" w:color="auto"/>
                <w:bottom w:val="none" w:sz="0" w:space="0" w:color="auto"/>
                <w:right w:val="none" w:sz="0" w:space="0" w:color="auto"/>
              </w:divBdr>
            </w:div>
            <w:div w:id="1063411835">
              <w:marLeft w:val="0"/>
              <w:marRight w:val="0"/>
              <w:marTop w:val="0"/>
              <w:marBottom w:val="120"/>
              <w:divBdr>
                <w:top w:val="none" w:sz="0" w:space="0" w:color="auto"/>
                <w:left w:val="none" w:sz="0" w:space="0" w:color="auto"/>
                <w:bottom w:val="none" w:sz="0" w:space="0" w:color="auto"/>
                <w:right w:val="none" w:sz="0" w:space="0" w:color="auto"/>
              </w:divBdr>
            </w:div>
          </w:divsChild>
        </w:div>
        <w:div w:id="1083338601">
          <w:marLeft w:val="0"/>
          <w:marRight w:val="0"/>
          <w:marTop w:val="0"/>
          <w:marBottom w:val="0"/>
          <w:divBdr>
            <w:top w:val="none" w:sz="0" w:space="0" w:color="auto"/>
            <w:left w:val="none" w:sz="0" w:space="0" w:color="auto"/>
            <w:bottom w:val="none" w:sz="0" w:space="0" w:color="auto"/>
            <w:right w:val="none" w:sz="0" w:space="0" w:color="auto"/>
          </w:divBdr>
          <w:divsChild>
            <w:div w:id="2127657841">
              <w:marLeft w:val="0"/>
              <w:marRight w:val="0"/>
              <w:marTop w:val="0"/>
              <w:marBottom w:val="0"/>
              <w:divBdr>
                <w:top w:val="none" w:sz="0" w:space="0" w:color="auto"/>
                <w:left w:val="none" w:sz="0" w:space="0" w:color="auto"/>
                <w:bottom w:val="none" w:sz="0" w:space="0" w:color="auto"/>
                <w:right w:val="none" w:sz="0" w:space="0" w:color="auto"/>
              </w:divBdr>
              <w:divsChild>
                <w:div w:id="121615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169374">
      <w:bodyDiv w:val="1"/>
      <w:marLeft w:val="0"/>
      <w:marRight w:val="0"/>
      <w:marTop w:val="0"/>
      <w:marBottom w:val="0"/>
      <w:divBdr>
        <w:top w:val="none" w:sz="0" w:space="0" w:color="auto"/>
        <w:left w:val="none" w:sz="0" w:space="0" w:color="auto"/>
        <w:bottom w:val="none" w:sz="0" w:space="0" w:color="auto"/>
        <w:right w:val="none" w:sz="0" w:space="0" w:color="auto"/>
      </w:divBdr>
      <w:divsChild>
        <w:div w:id="1940329323">
          <w:marLeft w:val="0"/>
          <w:marRight w:val="0"/>
          <w:marTop w:val="0"/>
          <w:marBottom w:val="960"/>
          <w:divBdr>
            <w:top w:val="none" w:sz="0" w:space="0" w:color="auto"/>
            <w:left w:val="none" w:sz="0" w:space="0" w:color="auto"/>
            <w:bottom w:val="none" w:sz="0" w:space="0" w:color="auto"/>
            <w:right w:val="none" w:sz="0" w:space="0" w:color="auto"/>
          </w:divBdr>
        </w:div>
        <w:div w:id="823740799">
          <w:marLeft w:val="0"/>
          <w:marRight w:val="720"/>
          <w:marTop w:val="0"/>
          <w:marBottom w:val="0"/>
          <w:divBdr>
            <w:top w:val="none" w:sz="0" w:space="0" w:color="auto"/>
            <w:left w:val="none" w:sz="0" w:space="0" w:color="auto"/>
            <w:bottom w:val="none" w:sz="0" w:space="0" w:color="auto"/>
            <w:right w:val="none" w:sz="0" w:space="0" w:color="auto"/>
          </w:divBdr>
          <w:divsChild>
            <w:div w:id="1797021353">
              <w:marLeft w:val="0"/>
              <w:marRight w:val="0"/>
              <w:marTop w:val="0"/>
              <w:marBottom w:val="120"/>
              <w:divBdr>
                <w:top w:val="none" w:sz="0" w:space="0" w:color="auto"/>
                <w:left w:val="none" w:sz="0" w:space="0" w:color="auto"/>
                <w:bottom w:val="none" w:sz="0" w:space="0" w:color="auto"/>
                <w:right w:val="none" w:sz="0" w:space="0" w:color="auto"/>
              </w:divBdr>
            </w:div>
            <w:div w:id="246155436">
              <w:marLeft w:val="0"/>
              <w:marRight w:val="0"/>
              <w:marTop w:val="0"/>
              <w:marBottom w:val="120"/>
              <w:divBdr>
                <w:top w:val="none" w:sz="0" w:space="0" w:color="auto"/>
                <w:left w:val="none" w:sz="0" w:space="0" w:color="auto"/>
                <w:bottom w:val="none" w:sz="0" w:space="0" w:color="auto"/>
                <w:right w:val="none" w:sz="0" w:space="0" w:color="auto"/>
              </w:divBdr>
            </w:div>
          </w:divsChild>
        </w:div>
        <w:div w:id="428890334">
          <w:marLeft w:val="0"/>
          <w:marRight w:val="0"/>
          <w:marTop w:val="0"/>
          <w:marBottom w:val="0"/>
          <w:divBdr>
            <w:top w:val="none" w:sz="0" w:space="0" w:color="auto"/>
            <w:left w:val="none" w:sz="0" w:space="0" w:color="auto"/>
            <w:bottom w:val="none" w:sz="0" w:space="0" w:color="auto"/>
            <w:right w:val="none" w:sz="0" w:space="0" w:color="auto"/>
          </w:divBdr>
          <w:divsChild>
            <w:div w:id="1358777723">
              <w:marLeft w:val="0"/>
              <w:marRight w:val="0"/>
              <w:marTop w:val="0"/>
              <w:marBottom w:val="0"/>
              <w:divBdr>
                <w:top w:val="none" w:sz="0" w:space="0" w:color="auto"/>
                <w:left w:val="none" w:sz="0" w:space="0" w:color="auto"/>
                <w:bottom w:val="none" w:sz="0" w:space="0" w:color="auto"/>
                <w:right w:val="none" w:sz="0" w:space="0" w:color="auto"/>
              </w:divBdr>
              <w:divsChild>
                <w:div w:id="76657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2692</Characters>
  <Application>Microsoft Office Word</Application>
  <DocSecurity>0</DocSecurity>
  <Lines>22</Lines>
  <Paragraphs>6</Paragraphs>
  <ScaleCrop>false</ScaleCrop>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2025-03-10T14:02:00Z</dcterms:created>
  <dcterms:modified xsi:type="dcterms:W3CDTF">2025-05-20T11:33:00Z</dcterms:modified>
</cp:coreProperties>
</file>